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8D" w:rsidRPr="008C77A3" w:rsidRDefault="00927C8D" w:rsidP="00927C8D">
      <w:pPr>
        <w:jc w:val="both"/>
        <w:rPr>
          <w:b/>
          <w:szCs w:val="24"/>
          <w:u w:val="single"/>
        </w:rPr>
      </w:pPr>
      <w:bookmarkStart w:id="0" w:name="_GoBack"/>
      <w:bookmarkEnd w:id="0"/>
      <w:r w:rsidRPr="00CE0770">
        <w:rPr>
          <w:b/>
          <w:caps/>
          <w:szCs w:val="24"/>
        </w:rPr>
        <w:t>Τεκμήρια από την εφαρμογή στην τάξη</w:t>
      </w:r>
    </w:p>
    <w:p w:rsidR="00927C8D" w:rsidRPr="00CE0770" w:rsidRDefault="00927C8D" w:rsidP="00927C8D">
      <w:pPr>
        <w:jc w:val="both"/>
        <w:rPr>
          <w:i/>
          <w:szCs w:val="24"/>
        </w:rPr>
      </w:pPr>
      <w:r w:rsidRPr="00CE0770">
        <w:rPr>
          <w:i/>
          <w:szCs w:val="24"/>
        </w:rPr>
        <w:t>1</w:t>
      </w:r>
      <w:r w:rsidRPr="00CE0770">
        <w:rPr>
          <w:i/>
          <w:szCs w:val="24"/>
          <w:vertAlign w:val="superscript"/>
        </w:rPr>
        <w:t>ο</w:t>
      </w:r>
      <w:r w:rsidRPr="00CE0770">
        <w:rPr>
          <w:i/>
          <w:szCs w:val="24"/>
        </w:rPr>
        <w:t xml:space="preserve"> Τεκμήριο</w:t>
      </w:r>
    </w:p>
    <w:p w:rsidR="00927C8D" w:rsidRPr="00E55F83" w:rsidRDefault="00927C8D" w:rsidP="00927C8D">
      <w:pPr>
        <w:jc w:val="both"/>
        <w:rPr>
          <w:szCs w:val="24"/>
        </w:rPr>
      </w:pPr>
      <w:r w:rsidRPr="00E55F83">
        <w:rPr>
          <w:szCs w:val="24"/>
        </w:rPr>
        <w:t>ΑΥΤΌΧΘΟΝΕΣ ΛΑΟΙ</w:t>
      </w:r>
    </w:p>
    <w:p w:rsidR="00927C8D" w:rsidRPr="00CE0770" w:rsidRDefault="00927C8D" w:rsidP="00927C8D">
      <w:pPr>
        <w:jc w:val="both"/>
        <w:rPr>
          <w:szCs w:val="24"/>
        </w:rPr>
      </w:pPr>
      <w:r w:rsidRPr="00CE0770">
        <w:rPr>
          <w:szCs w:val="24"/>
        </w:rPr>
        <w:t xml:space="preserve">Οι Εσκιμώοι ζουν σε παγωμένες περιοχές της Αρκτικής, στη Γροιλανδία, στη Βόρεια Αμερική και στη Βορειοανατολική Ασία. Το  χειμώνα  ζουν σε καλύβες φτιαγμένες από χιόνι-τα ιγκλού-οι οποίες στο εσωτερικό τους είναι επενδυμένες  με σανίδια  ή με δέρματα. Το καλοκαίρι χρησιμοποιούν σκηνές από δέρμα. </w:t>
      </w:r>
    </w:p>
    <w:p w:rsidR="00927C8D" w:rsidRPr="008C77A3" w:rsidRDefault="00927C8D" w:rsidP="00927C8D">
      <w:pPr>
        <w:ind w:firstLine="720"/>
        <w:jc w:val="both"/>
        <w:rPr>
          <w:szCs w:val="24"/>
        </w:rPr>
      </w:pPr>
      <w:r w:rsidRPr="008C77A3">
        <w:rPr>
          <w:szCs w:val="24"/>
        </w:rPr>
        <w:t xml:space="preserve">Η  γλώσσα των </w:t>
      </w:r>
      <w:proofErr w:type="spellStart"/>
      <w:r w:rsidRPr="008C77A3">
        <w:rPr>
          <w:szCs w:val="24"/>
        </w:rPr>
        <w:t>Ινουίτ</w:t>
      </w:r>
      <w:proofErr w:type="spellEnd"/>
      <w:r w:rsidRPr="008C77A3">
        <w:rPr>
          <w:szCs w:val="24"/>
        </w:rPr>
        <w:t>-για την οποία είναι πολύ περήφανοι-είναι πολύ δύσκολη, ενώ η αλφαβήτα τους αποτελείται από 32 διαφορετικούς συλλαβικούς  χαρακτήρες.</w:t>
      </w:r>
      <w:r>
        <w:rPr>
          <w:szCs w:val="24"/>
        </w:rPr>
        <w:t xml:space="preserve"> </w:t>
      </w:r>
      <w:r w:rsidRPr="00E55F83">
        <w:rPr>
          <w:szCs w:val="24"/>
        </w:rPr>
        <w:t>Οι περιοχές στις οποίες ζουν είναι χωρίς δέντρα  και έχουν ελάχιστα  φυτά  που αναπτύσσονται σ</w:t>
      </w:r>
      <w:r w:rsidRPr="00CE0770">
        <w:rPr>
          <w:szCs w:val="24"/>
        </w:rPr>
        <w:t>την περιοχή του Αρκτικού κύκλου.</w:t>
      </w:r>
      <w:r>
        <w:rPr>
          <w:szCs w:val="24"/>
        </w:rPr>
        <w:t xml:space="preserve"> </w:t>
      </w:r>
      <w:r w:rsidRPr="008C77A3">
        <w:rPr>
          <w:szCs w:val="24"/>
        </w:rPr>
        <w:t>Το κρέας αποτελεί την κύρια  τροφή τους.</w:t>
      </w:r>
    </w:p>
    <w:p w:rsidR="00927C8D" w:rsidRPr="00CE0770" w:rsidRDefault="00927C8D" w:rsidP="00927C8D">
      <w:pPr>
        <w:jc w:val="both"/>
        <w:rPr>
          <w:szCs w:val="24"/>
        </w:rPr>
      </w:pPr>
      <w:r w:rsidRPr="00E55F83">
        <w:rPr>
          <w:szCs w:val="24"/>
        </w:rPr>
        <w:t>Σήμερα πολλοί Εσκιμώοι έχουν εγκαταλείψει τον παραδοσιακό τρόπο ζωής ,ζουν σε οργανωμένα χωριά ή καταυλισμούς και χρησιμοποιούν τα επιτεύγματα της τεχνολογίας. Παραμένουν ωστόσο  ιδ</w:t>
      </w:r>
      <w:r w:rsidRPr="00CE0770">
        <w:rPr>
          <w:szCs w:val="24"/>
        </w:rPr>
        <w:t xml:space="preserve">ιαίτερα δεμένοι με την παράδοση  τους. </w:t>
      </w:r>
    </w:p>
    <w:p w:rsidR="00927C8D" w:rsidRPr="00CE0770" w:rsidRDefault="00927C8D" w:rsidP="00927C8D">
      <w:pPr>
        <w:numPr>
          <w:ilvl w:val="0"/>
          <w:numId w:val="1"/>
        </w:numPr>
        <w:ind w:left="0"/>
        <w:textAlignment w:val="top"/>
        <w:rPr>
          <w:rFonts w:eastAsia="Times New Roman"/>
          <w:vanish/>
          <w:color w:val="222222"/>
          <w:sz w:val="27"/>
          <w:szCs w:val="27"/>
        </w:rPr>
      </w:pPr>
      <w:r w:rsidRPr="00CE0770">
        <w:rPr>
          <w:rFonts w:eastAsia="Times New Roman"/>
          <w:vanish/>
          <w:color w:val="222222"/>
          <w:sz w:val="27"/>
          <w:szCs w:val="27"/>
        </w:rPr>
        <w:t>{"bc":0,"cb":15,"cl":0,"cr":0,"ct":12,"fn":"F0E2A82E67A5E4020F714A571CE0E1CA.jpg","id":"8caqBu0aBVOyiM:","imi":"","is":"970\u0026nbsp;\u0026#215;\u0026nbsp;688","isu":"xartomoytro.blogspot.com","ity":"jpg","msm":"Περισσότερα μεγέθη","msu":"/search?q=%CE%B5%CF%83%CE%BA%CE%B9%CE%BC%CF%8E%CE%BF%CE%B9\u0026num=10\u0026hl=el\u0026tbo=d\u0026biw=800\u0026bih=506\u0026tbm=isch\u0026tbs=simg:CAQSEgnxxqoG7RoFUyEb5DklYKYASQ","s":"Το ιγκλού είναι η προσωρινή κατοικία των \u003Cb\u003EΕσκιμώων\u003C/b\u003E το χειμώνα (ιγκλού στη \u003Cb\u003E...\u003C/b\u003E","sc":0,"si":"/search?q=%CE%B5%CF%83%CE%BA%CE%B9%CE%BC%CF%8E%CE%BF%CE%B9\u0026num=10\u0026hl=el\u0026tbo=d\u0026biw=800\u0026bih=506\u0026tbm=isch\u0026tbs=simg:CAESEgnxxqoG7RoFUyEb5DklYKYASQ","sm":"Παρόμοιες","th":189,"tu":"http://t2.gstatic.com/images?q=tbn:ANd9GcS8WpDrxjwHTgdcmAytXk0x1RFdnMpLtvDdkw3f5mZTkkSG2UvkFQ","tw":267}</w:t>
      </w:r>
    </w:p>
    <w:p w:rsidR="00927C8D" w:rsidRPr="00CE0770" w:rsidRDefault="00927C8D" w:rsidP="00927C8D">
      <w:pPr>
        <w:textAlignment w:val="top"/>
        <w:rPr>
          <w:rFonts w:eastAsia="Times New Roman"/>
          <w:vanish/>
          <w:color w:val="222222"/>
          <w:sz w:val="27"/>
          <w:szCs w:val="27"/>
        </w:rPr>
      </w:pPr>
      <w:r w:rsidRPr="00CE0770">
        <w:rPr>
          <w:rFonts w:eastAsia="Times New Roman"/>
          <w:vanish/>
          <w:color w:val="222222"/>
          <w:sz w:val="27"/>
          <w:szCs w:val="27"/>
        </w:rPr>
        <w:t>{"bc":0,"cb":9,"cl":0,"cr":0,"ct":0,"fn":"49cde55659ed2.jpg","hh":257,"hw":196,"id":"8tBXKQu9T63g6M:","imi":"","is":"440\u0026nbsp;\u0026#215;\u0026nbsp;578","isu":"lostbodies.gr","ity":"jpg","msm":"Περισσότερα μεγέθη","msu":"/search?q=%CE%B5%CF%83%CE%BA%CE%B9%CE%BC%CF%8E%CE%BF%CE%B9\u0026num=10\u0026hl=el\u0026tbo=d\u0026biw=800\u0026bih=506\u0026tbm=isch\u0026tbs=simg:CAQSEgny0FcpC71PrSGjQ82PI1BoEA","s":"Για τους Ινουίτ (\u003Cb\u003EΕσκιμώοι\u003C/b\u003E), η θάλασσα είναι ζωή. Η γη είναι το αλλού.","sc":0,"si":"/search?q=%CE%B5%CF%83%CE%BA%CE%B9%CE%BC%CF%8E%CE%BF%CE%B9\u0026num=10\u0026hl=el\u0026tbo=d\u0026biw=800\u0026bih=506\u0026tbm=isch\u0026tbs=simg:CAESEgny0FcpC71PrSGjQ82PI1BoEA","sm":"Παρόμοιες","th":160,"tu":"http://t3.gstatic.com/images?q=tbn:ANd9GcQbHxCi3ODc94rxtMWuBVIepTTT_ty6g8NmeCr6B7pW0cxc_ZWz","tw":122}</w:t>
      </w:r>
    </w:p>
    <w:p w:rsidR="00927C8D" w:rsidRPr="00F352C0" w:rsidRDefault="00927C8D" w:rsidP="00927C8D">
      <w:pPr>
        <w:keepNext/>
        <w:rPr>
          <w:noProof/>
        </w:rPr>
      </w:pPr>
      <w:r w:rsidRPr="00F352C0">
        <w:t xml:space="preserve"> </w:t>
      </w:r>
      <w:r>
        <w:rPr>
          <w:noProof/>
        </w:rPr>
        <w:drawing>
          <wp:inline distT="0" distB="0" distL="0" distR="0">
            <wp:extent cx="4591050" cy="2047875"/>
            <wp:effectExtent l="0" t="0" r="0" b="9525"/>
            <wp:docPr id="8" name="Εικόνα 8" descr="C:\Users\Α10\Desktop\eikona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Users\Α10\Desktop\eikona12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667624" w:rsidRDefault="00927C8D" w:rsidP="00927C8D">
      <w:pPr>
        <w:keepNext/>
      </w:pPr>
    </w:p>
    <w:p w:rsidR="00927C8D" w:rsidRPr="00CE0770" w:rsidRDefault="00927C8D" w:rsidP="00927C8D">
      <w:pPr>
        <w:pStyle w:val="Caption"/>
        <w:rPr>
          <w:sz w:val="24"/>
          <w:szCs w:val="24"/>
        </w:rPr>
      </w:pPr>
      <w:r w:rsidRPr="00CE0770">
        <w:rPr>
          <w:sz w:val="24"/>
          <w:szCs w:val="24"/>
        </w:rPr>
        <w:t>Το σπίτι από πάγο</w:t>
      </w:r>
    </w:p>
    <w:p w:rsidR="00927C8D" w:rsidRPr="008C77A3" w:rsidRDefault="00927C8D" w:rsidP="00927C8D">
      <w:pPr>
        <w:rPr>
          <w:rFonts w:eastAsia="Times New Roman"/>
          <w:b/>
          <w:bCs/>
          <w:color w:val="1F497D"/>
          <w:szCs w:val="24"/>
        </w:rPr>
      </w:pPr>
      <w:proofErr w:type="spellStart"/>
      <w:r w:rsidRPr="00D26272">
        <w:rPr>
          <w:szCs w:val="24"/>
        </w:rPr>
        <w:t>Μαορί</w:t>
      </w:r>
      <w:proofErr w:type="spellEnd"/>
      <w:r w:rsidRPr="00927C8D">
        <w:rPr>
          <w:rFonts w:eastAsia="Times New Roman"/>
          <w:b/>
          <w:bCs/>
          <w:color w:val="1F497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254CF">
        <w:rPr>
          <w:rFonts w:eastAsia="Times New Roman"/>
          <w:b/>
          <w:bCs/>
          <w:color w:val="1F497D"/>
          <w:szCs w:val="24"/>
        </w:rPr>
        <w:t>Οι κ</w:t>
      </w:r>
      <w:r w:rsidRPr="008C77A3">
        <w:rPr>
          <w:rFonts w:eastAsia="Times New Roman"/>
          <w:b/>
          <w:bCs/>
          <w:color w:val="1F497D"/>
          <w:szCs w:val="24"/>
        </w:rPr>
        <w:t>άτοικοι της μακρινής Νέας Ζηλανδίας</w:t>
      </w:r>
    </w:p>
    <w:p w:rsidR="00927C8D" w:rsidRPr="00CE0770" w:rsidRDefault="00927C8D" w:rsidP="00927C8D">
      <w:pPr>
        <w:spacing w:before="96"/>
        <w:ind w:left="547" w:hanging="547"/>
        <w:jc w:val="both"/>
        <w:textAlignment w:val="baseline"/>
        <w:rPr>
          <w:rFonts w:eastAsia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22225</wp:posOffset>
            </wp:positionV>
            <wp:extent cx="2487295" cy="2623820"/>
            <wp:effectExtent l="0" t="0" r="8255" b="5080"/>
            <wp:wrapTight wrapText="bothSides">
              <wp:wrapPolygon edited="0">
                <wp:start x="0" y="0"/>
                <wp:lineTo x="0" y="21485"/>
                <wp:lineTo x="21506" y="21485"/>
                <wp:lineTo x="21506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C0">
        <w:rPr>
          <w:rFonts w:eastAsia="Times New Roman"/>
          <w:color w:val="000000"/>
          <w:szCs w:val="24"/>
        </w:rPr>
        <w:t>ΜΑΟΡΙ  είναι  το  όνομα</w:t>
      </w:r>
      <w:r w:rsidRPr="00667624">
        <w:rPr>
          <w:rFonts w:eastAsia="Times New Roman"/>
          <w:szCs w:val="24"/>
        </w:rPr>
        <w:t xml:space="preserve"> </w:t>
      </w:r>
      <w:r w:rsidRPr="00AE719F">
        <w:rPr>
          <w:rFonts w:eastAsia="Times New Roman"/>
          <w:color w:val="000000"/>
          <w:szCs w:val="24"/>
        </w:rPr>
        <w:t>ιθαγενούς  πληθυσμού της  Νέας</w:t>
      </w:r>
      <w:r w:rsidRPr="00D26272">
        <w:rPr>
          <w:rFonts w:eastAsia="Times New Roman"/>
          <w:szCs w:val="24"/>
        </w:rPr>
        <w:t xml:space="preserve"> </w:t>
      </w:r>
      <w:r w:rsidRPr="00917273">
        <w:rPr>
          <w:rFonts w:eastAsia="Times New Roman"/>
          <w:color w:val="000000"/>
          <w:szCs w:val="24"/>
        </w:rPr>
        <w:t>Ζηλανδίας.</w:t>
      </w:r>
      <w:r w:rsidRPr="000254CF">
        <w:rPr>
          <w:rFonts w:eastAsia="Times New Roman"/>
          <w:szCs w:val="24"/>
        </w:rPr>
        <w:t xml:space="preserve"> </w:t>
      </w:r>
      <w:r w:rsidRPr="008C77A3">
        <w:rPr>
          <w:rFonts w:eastAsia="Times New Roman"/>
          <w:color w:val="000000"/>
          <w:szCs w:val="24"/>
        </w:rPr>
        <w:t xml:space="preserve">Η λέξη </w:t>
      </w:r>
      <w:proofErr w:type="spellStart"/>
      <w:r w:rsidRPr="008C77A3">
        <w:rPr>
          <w:rFonts w:eastAsia="Times New Roman"/>
          <w:color w:val="000000"/>
          <w:szCs w:val="24"/>
        </w:rPr>
        <w:t>Μαορί</w:t>
      </w:r>
      <w:proofErr w:type="spellEnd"/>
      <w:r w:rsidRPr="008C77A3">
        <w:rPr>
          <w:rFonts w:eastAsia="Times New Roman"/>
          <w:color w:val="000000"/>
          <w:szCs w:val="24"/>
        </w:rPr>
        <w:t xml:space="preserve"> σημαίνει «κανονικός» ή «κοινός» στην</w:t>
      </w:r>
      <w:r w:rsidRPr="00E55F83">
        <w:rPr>
          <w:rFonts w:eastAsia="Times New Roman"/>
          <w:szCs w:val="24"/>
        </w:rPr>
        <w:t xml:space="preserve"> </w:t>
      </w:r>
      <w:proofErr w:type="spellStart"/>
      <w:r w:rsidRPr="00E55F83">
        <w:rPr>
          <w:rFonts w:eastAsia="Times New Roman"/>
          <w:color w:val="000000"/>
          <w:szCs w:val="24"/>
        </w:rPr>
        <w:t>Μαορί</w:t>
      </w:r>
      <w:proofErr w:type="spellEnd"/>
      <w:r w:rsidRPr="00E55F83">
        <w:rPr>
          <w:rFonts w:eastAsia="Times New Roman"/>
          <w:color w:val="000000"/>
          <w:szCs w:val="24"/>
        </w:rPr>
        <w:t xml:space="preserve"> γλώσσα και διακρίνει τους ανθρώπους από τους θεούς.</w:t>
      </w:r>
      <w:r w:rsidRPr="00CE0770">
        <w:rPr>
          <w:rFonts w:eastAsia="Times New Roman"/>
          <w:szCs w:val="24"/>
        </w:rPr>
        <w:t xml:space="preserve"> </w:t>
      </w:r>
      <w:r w:rsidRPr="00CE0770">
        <w:rPr>
          <w:rFonts w:eastAsia="Times New Roman"/>
          <w:color w:val="000000"/>
          <w:szCs w:val="24"/>
        </w:rPr>
        <w:t xml:space="preserve">Οι </w:t>
      </w:r>
      <w:proofErr w:type="spellStart"/>
      <w:r w:rsidRPr="00CE0770">
        <w:rPr>
          <w:rFonts w:eastAsia="Times New Roman"/>
          <w:color w:val="000000"/>
          <w:szCs w:val="24"/>
        </w:rPr>
        <w:t>Μαορί</w:t>
      </w:r>
      <w:proofErr w:type="spellEnd"/>
      <w:r w:rsidRPr="00CE0770">
        <w:rPr>
          <w:rFonts w:eastAsia="Times New Roman"/>
          <w:color w:val="000000"/>
          <w:szCs w:val="24"/>
        </w:rPr>
        <w:t xml:space="preserve"> έφτασαν στην Ζηλανδία</w:t>
      </w:r>
      <w:r w:rsidRPr="00CE0770">
        <w:rPr>
          <w:rFonts w:eastAsia="Times New Roman"/>
          <w:szCs w:val="24"/>
        </w:rPr>
        <w:t xml:space="preserve"> </w:t>
      </w:r>
      <w:r w:rsidRPr="00CE0770">
        <w:rPr>
          <w:rFonts w:eastAsia="Times New Roman"/>
          <w:color w:val="000000"/>
          <w:szCs w:val="24"/>
        </w:rPr>
        <w:t xml:space="preserve">από την Πολυνησία πολύ πριν η χώρα αποικηθεί </w:t>
      </w:r>
      <w:r w:rsidRPr="00CE0770">
        <w:rPr>
          <w:rFonts w:eastAsia="Times New Roman"/>
          <w:color w:val="000000"/>
          <w:szCs w:val="24"/>
        </w:rPr>
        <w:lastRenderedPageBreak/>
        <w:t>από τους Ευρωπαίους. Μάλιστα κάποιοι πιστεύουν ότι έφτασαν εκεί ταξιδεύοντας με κανό.</w:t>
      </w:r>
    </w:p>
    <w:p w:rsidR="00927C8D" w:rsidRPr="000254CF" w:rsidRDefault="00927C8D" w:rsidP="00927C8D">
      <w:pPr>
        <w:pStyle w:val="NormalWeb"/>
        <w:spacing w:before="96" w:beforeAutospacing="0" w:after="0" w:afterAutospacing="0" w:line="360" w:lineRule="auto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2406650" cy="219075"/>
                <wp:effectExtent l="0" t="0" r="0" b="9525"/>
                <wp:wrapTight wrapText="bothSides">
                  <wp:wrapPolygon edited="0">
                    <wp:start x="0" y="0"/>
                    <wp:lineTo x="0" y="20661"/>
                    <wp:lineTo x="21372" y="20661"/>
                    <wp:lineTo x="21372" y="0"/>
                    <wp:lineTo x="0" y="0"/>
                  </wp:wrapPolygon>
                </wp:wrapTight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C8D" w:rsidRPr="00D50B98" w:rsidRDefault="00927C8D" w:rsidP="00927C8D">
                            <w:pPr>
                              <w:pStyle w:val="Caption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Εικόνα </w:t>
                            </w:r>
                            <w:fldSimple w:instr=" SEQ Εικόνα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Μαορί: Ένας ιθαγενής πληθυσμός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" o:spid="_x0000_s1026" type="#_x0000_t202" style="position:absolute;left:0;text-align:left;margin-left:-.15pt;margin-top:20.4pt;width:18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" stroked="f">
                <v:path arrowok="t"/>
                <v:textbox style="mso-fit-shape-to-text:t" inset="0,0,0,0">
                  <w:txbxContent>
                    <w:p w:rsidR="00927C8D" w:rsidRPr="00D50B98" w:rsidRDefault="00927C8D" w:rsidP="00927C8D">
                      <w:pPr>
                        <w:pStyle w:val="a3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Εικόνα </w:t>
                      </w:r>
                      <w:r>
                        <w:fldChar w:fldCharType="begin"/>
                      </w:r>
                      <w:r>
                        <w:instrText xml:space="preserve"> SEQ Εικόνα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Μαορί: Ένας ιθαγενής πληθυσμός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52C0">
        <w:rPr>
          <w:color w:val="000000"/>
        </w:rPr>
        <w:t xml:space="preserve">                                                                       </w:t>
      </w:r>
      <w:r w:rsidRPr="00667624">
        <w:rPr>
          <w:color w:val="000000"/>
        </w:rPr>
        <w:t xml:space="preserve">Οι παραδοσιακοί </w:t>
      </w:r>
      <w:proofErr w:type="spellStart"/>
      <w:r w:rsidRPr="00667624">
        <w:rPr>
          <w:color w:val="000000"/>
        </w:rPr>
        <w:t>Μαορί</w:t>
      </w:r>
      <w:proofErr w:type="spellEnd"/>
      <w:r w:rsidRPr="00667624">
        <w:rPr>
          <w:color w:val="000000"/>
        </w:rPr>
        <w:t xml:space="preserve"> ήταν κυνηγοί, ψαράδες και </w:t>
      </w:r>
      <w:r w:rsidRPr="00AE719F">
        <w:rPr>
          <w:color w:val="000000"/>
        </w:rPr>
        <w:t xml:space="preserve">καλλιεργητές. Στις </w:t>
      </w:r>
      <w:r w:rsidRPr="00D26272">
        <w:rPr>
          <w:color w:val="000000"/>
        </w:rPr>
        <w:t>εποχικές δραστηριότητες περιλαμβάνονταν η καλλιέργεια κηπευτικών, το ψάρεμα και το κυνήγι πτηνών. Τα βασικά καθήκοντα ήταν χωρισμένα για άντρες και γυναίκες, αλλά υπήρχαν και πολλές ομαδικές δραστηριότητες, όπως η καλλιέργεια και η συλλογή τροφής, και οι π</w:t>
      </w:r>
      <w:r w:rsidRPr="00917273">
        <w:rPr>
          <w:color w:val="000000"/>
        </w:rPr>
        <w:t xml:space="preserve">ολεμικές δραστηριότητες. </w:t>
      </w:r>
    </w:p>
    <w:p w:rsidR="00927C8D" w:rsidRPr="000254CF" w:rsidRDefault="00927C8D" w:rsidP="00927C8D">
      <w:pPr>
        <w:pStyle w:val="NormalWeb"/>
        <w:spacing w:before="96" w:beforeAutospacing="0" w:after="0" w:afterAutospacing="0" w:line="360" w:lineRule="auto"/>
        <w:ind w:left="547" w:hanging="54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441325</wp:posOffset>
            </wp:positionV>
            <wp:extent cx="1858010" cy="2004060"/>
            <wp:effectExtent l="0" t="0" r="8890" b="0"/>
            <wp:wrapTight wrapText="bothSides">
              <wp:wrapPolygon edited="0">
                <wp:start x="0" y="0"/>
                <wp:lineTo x="0" y="21354"/>
                <wp:lineTo x="21482" y="21354"/>
                <wp:lineTo x="21482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2502535</wp:posOffset>
                </wp:positionV>
                <wp:extent cx="1858010" cy="219075"/>
                <wp:effectExtent l="0" t="0" r="8890" b="9525"/>
                <wp:wrapTight wrapText="bothSides">
                  <wp:wrapPolygon edited="0">
                    <wp:start x="0" y="0"/>
                    <wp:lineTo x="0" y="20661"/>
                    <wp:lineTo x="21482" y="20661"/>
                    <wp:lineTo x="21482" y="0"/>
                    <wp:lineTo x="0" y="0"/>
                  </wp:wrapPolygon>
                </wp:wrapTight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801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C8D" w:rsidRPr="00D50B98" w:rsidRDefault="00927C8D" w:rsidP="00927C8D">
                            <w:pPr>
                              <w:pStyle w:val="Caption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Εικόνα </w:t>
                            </w:r>
                            <w:fldSimple w:instr=" SEQ Εικόνα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Έργα τέχνης των </w:t>
                            </w:r>
                            <w:proofErr w:type="spellStart"/>
                            <w:r>
                              <w:t>Μαορί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7" type="#_x0000_t202" style="position:absolute;left:0;text-align:left;margin-left:-17.45pt;margin-top:197.05pt;width:146.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" stroked="f">
                <v:path arrowok="t"/>
                <v:textbox style="mso-fit-shape-to-text:t" inset="0,0,0,0">
                  <w:txbxContent>
                    <w:p w:rsidR="00927C8D" w:rsidRPr="00D50B98" w:rsidRDefault="00927C8D" w:rsidP="00927C8D">
                      <w:pPr>
                        <w:pStyle w:val="a3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Εικόνα </w:t>
                      </w:r>
                      <w:r>
                        <w:fldChar w:fldCharType="begin"/>
                      </w:r>
                      <w:r>
                        <w:instrText xml:space="preserve"> SEQ Εικόνα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Έργα τέχνης των Μαορί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52C0">
        <w:rPr>
          <w:color w:val="000000"/>
        </w:rPr>
        <w:t xml:space="preserve">Η τέχνη ήταν και είναι ένα σημαντικό μέρος του πολιτισμού των </w:t>
      </w:r>
      <w:proofErr w:type="spellStart"/>
      <w:r w:rsidRPr="00F352C0">
        <w:rPr>
          <w:color w:val="000000"/>
        </w:rPr>
        <w:t>Μαορί</w:t>
      </w:r>
      <w:proofErr w:type="spellEnd"/>
      <w:r w:rsidRPr="00F352C0">
        <w:rPr>
          <w:color w:val="000000"/>
        </w:rPr>
        <w:t>, όπως μαρτυρεί η</w:t>
      </w:r>
      <w:r w:rsidRPr="00667624">
        <w:t xml:space="preserve"> </w:t>
      </w:r>
      <w:r w:rsidRPr="00AE719F">
        <w:rPr>
          <w:color w:val="000000"/>
        </w:rPr>
        <w:t>διακόσμηση των σπιτιών, και η τεχνική που χρησιμοποιούν για την κατασκευή κανό, όπλων και</w:t>
      </w:r>
      <w:r w:rsidRPr="00D26272">
        <w:t xml:space="preserve"> </w:t>
      </w:r>
      <w:r w:rsidRPr="00917273">
        <w:rPr>
          <w:color w:val="000000"/>
        </w:rPr>
        <w:t xml:space="preserve">άλλων αντικειμένων. </w:t>
      </w:r>
    </w:p>
    <w:p w:rsidR="00927C8D" w:rsidRPr="00CE0770" w:rsidRDefault="00927C8D" w:rsidP="00927C8D">
      <w:pPr>
        <w:pStyle w:val="NormalWeb"/>
        <w:spacing w:before="96" w:beforeAutospacing="0" w:after="0" w:afterAutospacing="0" w:line="360" w:lineRule="auto"/>
        <w:ind w:left="547" w:hanging="547"/>
        <w:jc w:val="both"/>
        <w:textAlignment w:val="baseline"/>
      </w:pPr>
      <w:r w:rsidRPr="008C77A3">
        <w:rPr>
          <w:color w:val="000000"/>
        </w:rPr>
        <w:t xml:space="preserve">Οι </w:t>
      </w:r>
      <w:proofErr w:type="spellStart"/>
      <w:r w:rsidRPr="008C77A3">
        <w:rPr>
          <w:color w:val="000000"/>
        </w:rPr>
        <w:t>Μαορί</w:t>
      </w:r>
      <w:proofErr w:type="spellEnd"/>
      <w:r w:rsidRPr="008C77A3">
        <w:rPr>
          <w:color w:val="000000"/>
        </w:rPr>
        <w:t xml:space="preserve"> συνήθιζαν να φορούν πολλά κοσμήματα, ενώ οι υψηλόβαθμοι είχαν συχνά τατουάζ.</w:t>
      </w:r>
      <w:r w:rsidRPr="00E55F83">
        <w:rPr>
          <w:b/>
          <w:bCs/>
          <w:color w:val="000000"/>
        </w:rPr>
        <w:t xml:space="preserve"> </w:t>
      </w:r>
      <w:r w:rsidRPr="00E55F83">
        <w:rPr>
          <w:color w:val="000000"/>
        </w:rPr>
        <w:t xml:space="preserve">Σημαντικό στοιχείο της θρησκείας των </w:t>
      </w:r>
      <w:proofErr w:type="spellStart"/>
      <w:r w:rsidRPr="00E55F83">
        <w:rPr>
          <w:color w:val="000000"/>
        </w:rPr>
        <w:t>Μαορί</w:t>
      </w:r>
      <w:proofErr w:type="spellEnd"/>
      <w:r w:rsidRPr="00E55F83">
        <w:rPr>
          <w:color w:val="000000"/>
        </w:rPr>
        <w:t xml:space="preserve">  θεωρείται το «</w:t>
      </w:r>
      <w:r w:rsidRPr="00E55F83">
        <w:rPr>
          <w:b/>
          <w:bCs/>
          <w:color w:val="000000"/>
        </w:rPr>
        <w:t>ταμπού»</w:t>
      </w:r>
      <w:r w:rsidRPr="00E55F83">
        <w:rPr>
          <w:color w:val="000000"/>
        </w:rPr>
        <w:t xml:space="preserve">, το οποίο μπορεί να ερμηνευθεί ως  κάτι το «ιερό», ή ως «πνευματικός περιορισμός» ή ως «απαγόρευση». Περιλαμβάνει δηλαδή κανόνες και </w:t>
      </w:r>
      <w:proofErr w:type="spellStart"/>
      <w:r w:rsidRPr="00E55F83">
        <w:rPr>
          <w:color w:val="000000"/>
        </w:rPr>
        <w:t>απα</w:t>
      </w:r>
      <w:r w:rsidRPr="00CE0770">
        <w:rPr>
          <w:color w:val="000000"/>
        </w:rPr>
        <w:t>γορεύσεις.Ένα</w:t>
      </w:r>
      <w:proofErr w:type="spellEnd"/>
      <w:r w:rsidRPr="00CE0770">
        <w:rPr>
          <w:color w:val="000000"/>
        </w:rPr>
        <w:t xml:space="preserve"> πρόσωπο, ένα αντικείμενο ή ένα μέρος, που είναι ταμπού, δεν πρέπει να το ακουμπήσει άνθρωπος. </w:t>
      </w:r>
    </w:p>
    <w:p w:rsidR="00927C8D" w:rsidRPr="00E55F83" w:rsidRDefault="00927C8D" w:rsidP="00927C8D">
      <w:pPr>
        <w:pStyle w:val="NormalWeb"/>
        <w:spacing w:before="86" w:beforeAutospacing="0" w:after="0" w:afterAutospacing="0" w:line="360" w:lineRule="auto"/>
        <w:ind w:left="547" w:hanging="54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266700</wp:posOffset>
            </wp:positionV>
            <wp:extent cx="2371725" cy="2072640"/>
            <wp:effectExtent l="0" t="0" r="9525" b="3810"/>
            <wp:wrapTight wrapText="bothSides">
              <wp:wrapPolygon edited="0">
                <wp:start x="0" y="0"/>
                <wp:lineTo x="0" y="21441"/>
                <wp:lineTo x="21513" y="21441"/>
                <wp:lineTo x="21513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C0">
        <w:rPr>
          <w:color w:val="000000"/>
        </w:rPr>
        <w:t>Με την απώλεια του μεγαλύτερου</w:t>
      </w:r>
      <w:r w:rsidRPr="00667624">
        <w:t xml:space="preserve"> </w:t>
      </w:r>
      <w:r w:rsidRPr="00AE719F">
        <w:rPr>
          <w:color w:val="000000"/>
        </w:rPr>
        <w:t>μέρους της γης τους από τους</w:t>
      </w:r>
      <w:r w:rsidRPr="00AE719F">
        <w:t xml:space="preserve"> </w:t>
      </w:r>
      <w:r w:rsidRPr="00D26272">
        <w:rPr>
          <w:color w:val="000000"/>
        </w:rPr>
        <w:t xml:space="preserve">Ευρωπαίους αποίκους, οι </w:t>
      </w:r>
      <w:proofErr w:type="spellStart"/>
      <w:r w:rsidRPr="00D26272">
        <w:rPr>
          <w:color w:val="000000"/>
        </w:rPr>
        <w:t>Μαορί</w:t>
      </w:r>
      <w:proofErr w:type="spellEnd"/>
      <w:r w:rsidRPr="00917273">
        <w:t xml:space="preserve"> </w:t>
      </w:r>
      <w:r w:rsidRPr="000254CF">
        <w:rPr>
          <w:color w:val="000000"/>
        </w:rPr>
        <w:t>εισήλθαν σε μια περίοδο παρακμής, και μέχρι το τέλος του</w:t>
      </w:r>
      <w:r w:rsidRPr="008C77A3">
        <w:rPr>
          <w:color w:val="000000"/>
        </w:rPr>
        <w:t xml:space="preserve"> 19ου αιώνα</w:t>
      </w:r>
      <w:r w:rsidRPr="008C77A3">
        <w:t xml:space="preserve"> </w:t>
      </w:r>
      <w:r w:rsidRPr="00E55F83">
        <w:rPr>
          <w:color w:val="000000"/>
        </w:rPr>
        <w:t xml:space="preserve">θεωρήθηκε πως ο πληθυσμός τους θα έπαυε να υπάρχει ως ξεχωριστή φυλή και θα αφομοιωνόταν από τον Ευρωπαϊκό πληθυσμό. </w:t>
      </w:r>
    </w:p>
    <w:p w:rsidR="00927C8D" w:rsidRPr="00E55F83" w:rsidRDefault="00927C8D" w:rsidP="00927C8D">
      <w:pPr>
        <w:pStyle w:val="NormalWeb"/>
        <w:spacing w:before="86" w:beforeAutospacing="0" w:after="0" w:afterAutospacing="0" w:line="360" w:lineRule="auto"/>
        <w:ind w:left="547" w:hanging="547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-2529840</wp:posOffset>
                </wp:positionH>
                <wp:positionV relativeFrom="paragraph">
                  <wp:posOffset>643890</wp:posOffset>
                </wp:positionV>
                <wp:extent cx="2231390" cy="173990"/>
                <wp:effectExtent l="4445" t="635" r="2540" b="0"/>
                <wp:wrapTight wrapText="bothSides">
                  <wp:wrapPolygon edited="0">
                    <wp:start x="-86" y="0"/>
                    <wp:lineTo x="-86" y="20181"/>
                    <wp:lineTo x="21600" y="20181"/>
                    <wp:lineTo x="21600" y="0"/>
                    <wp:lineTo x="-86" y="0"/>
                  </wp:wrapPolygon>
                </wp:wrapTight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8D" w:rsidRPr="00D50B98" w:rsidRDefault="00927C8D" w:rsidP="00927C8D">
                            <w:pPr>
                              <w:pStyle w:val="Caption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Εικόνα </w:t>
                            </w:r>
                            <w:fldSimple w:instr=" SEQ Εικόνα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Πολιτιστική ταυτότητα των </w:t>
                            </w:r>
                            <w:proofErr w:type="spellStart"/>
                            <w:r>
                              <w:t>Μαορί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28" type="#_x0000_t202" style="position:absolute;left:0;text-align:left;margin-left:-199.2pt;margin-top:50.7pt;width:175.7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" stroked="f">
                <v:textbox inset="0,0,0,0">
                  <w:txbxContent>
                    <w:p w:rsidR="00927C8D" w:rsidRPr="00D50B98" w:rsidRDefault="00927C8D" w:rsidP="00927C8D">
                      <w:pPr>
                        <w:pStyle w:val="a3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Εικόνα </w:t>
                      </w:r>
                      <w:r>
                        <w:fldChar w:fldCharType="begin"/>
                      </w:r>
                      <w:r>
                        <w:instrText xml:space="preserve"> SEQ Εικόνα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Πολιτιστική ταυτότητα των Μαορί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52C0">
        <w:rPr>
          <w:color w:val="000000"/>
        </w:rPr>
        <w:t xml:space="preserve">Παρά τον μεγάλο βαθμό ανάμειξης </w:t>
      </w:r>
      <w:r w:rsidRPr="00667624">
        <w:rPr>
          <w:color w:val="000000"/>
        </w:rPr>
        <w:t xml:space="preserve">μεταξύ των </w:t>
      </w:r>
      <w:proofErr w:type="spellStart"/>
      <w:r w:rsidRPr="00AE719F">
        <w:rPr>
          <w:color w:val="000000"/>
        </w:rPr>
        <w:t>Μαορί</w:t>
      </w:r>
      <w:proofErr w:type="spellEnd"/>
      <w:r w:rsidRPr="00AE719F">
        <w:rPr>
          <w:color w:val="000000"/>
        </w:rPr>
        <w:t xml:space="preserve"> και Ευρωπαϊκών</w:t>
      </w:r>
      <w:r w:rsidRPr="00AE719F">
        <w:t xml:space="preserve"> </w:t>
      </w:r>
      <w:r w:rsidRPr="00D26272">
        <w:rPr>
          <w:color w:val="000000"/>
        </w:rPr>
        <w:t xml:space="preserve">πληθυσμών, οι </w:t>
      </w:r>
      <w:proofErr w:type="spellStart"/>
      <w:r w:rsidRPr="00D26272">
        <w:rPr>
          <w:color w:val="000000"/>
        </w:rPr>
        <w:t>Μαορί</w:t>
      </w:r>
      <w:proofErr w:type="spellEnd"/>
      <w:r w:rsidRPr="00D26272">
        <w:rPr>
          <w:color w:val="000000"/>
        </w:rPr>
        <w:t xml:space="preserve"> μπόρεσαν να διατηρήσουν την πολιτιστική τ</w:t>
      </w:r>
      <w:r w:rsidRPr="00917273">
        <w:rPr>
          <w:color w:val="000000"/>
        </w:rPr>
        <w:t>ους</w:t>
      </w:r>
      <w:r w:rsidRPr="000254CF">
        <w:t xml:space="preserve"> </w:t>
      </w:r>
      <w:r w:rsidRPr="008C77A3">
        <w:rPr>
          <w:color w:val="000000"/>
        </w:rPr>
        <w:t xml:space="preserve">ταυτότητα. Ωστόσο κανένας </w:t>
      </w:r>
      <w:proofErr w:type="spellStart"/>
      <w:r w:rsidRPr="008C77A3">
        <w:rPr>
          <w:color w:val="000000"/>
        </w:rPr>
        <w:t>Μαορί</w:t>
      </w:r>
      <w:proofErr w:type="spellEnd"/>
      <w:r w:rsidRPr="008C77A3">
        <w:rPr>
          <w:color w:val="000000"/>
        </w:rPr>
        <w:t xml:space="preserve"> δεν ζει σήμερα αποκλειστικά κατά τον</w:t>
      </w:r>
      <w:r w:rsidRPr="00E55F83">
        <w:t xml:space="preserve"> </w:t>
      </w:r>
      <w:r w:rsidRPr="00E55F83">
        <w:rPr>
          <w:color w:val="000000"/>
        </w:rPr>
        <w:t>παραδοσιακό προ-Ευρωπαϊκής επαφής τρόπο ζωής.</w:t>
      </w:r>
    </w:p>
    <w:p w:rsidR="00927C8D" w:rsidRDefault="00927C8D" w:rsidP="00927C8D">
      <w:pPr>
        <w:jc w:val="both"/>
        <w:rPr>
          <w:rFonts w:eastAsia="Times New Roman"/>
          <w:color w:val="000000"/>
          <w:szCs w:val="24"/>
        </w:rPr>
      </w:pPr>
      <w:r w:rsidRPr="00E55F83">
        <w:rPr>
          <w:rFonts w:eastAsia="Times New Roman"/>
          <w:color w:val="000000"/>
          <w:szCs w:val="24"/>
        </w:rPr>
        <w:lastRenderedPageBreak/>
        <w:t xml:space="preserve">Ο </w:t>
      </w:r>
      <w:proofErr w:type="spellStart"/>
      <w:r w:rsidRPr="00E55F83">
        <w:rPr>
          <w:rFonts w:eastAsia="Times New Roman"/>
          <w:color w:val="000000"/>
          <w:szCs w:val="24"/>
        </w:rPr>
        <w:t>Μαορί</w:t>
      </w:r>
      <w:proofErr w:type="spellEnd"/>
      <w:r w:rsidRPr="00E55F83">
        <w:rPr>
          <w:rFonts w:eastAsia="Times New Roman"/>
          <w:color w:val="000000"/>
          <w:szCs w:val="24"/>
        </w:rPr>
        <w:t xml:space="preserve"> πολιτισμός και γλώσσα διδάσκονται στα περισσότερα</w:t>
      </w:r>
      <w:r w:rsidRPr="00E55F83">
        <w:rPr>
          <w:szCs w:val="24"/>
        </w:rPr>
        <w:t xml:space="preserve"> </w:t>
      </w:r>
      <w:r w:rsidRPr="00E55F83">
        <w:rPr>
          <w:rFonts w:eastAsia="Times New Roman"/>
          <w:color w:val="000000"/>
          <w:szCs w:val="24"/>
        </w:rPr>
        <w:t>Νεοζηλανδικά σχολεία, ενώ υπάρχουν και κοινοτικά σχολεία που διδάσκουν</w:t>
      </w:r>
      <w:r w:rsidRPr="00CE0770">
        <w:rPr>
          <w:szCs w:val="24"/>
        </w:rPr>
        <w:t xml:space="preserve"> </w:t>
      </w:r>
      <w:r w:rsidRPr="00CE0770">
        <w:rPr>
          <w:rFonts w:eastAsia="Times New Roman"/>
          <w:color w:val="000000"/>
          <w:szCs w:val="24"/>
        </w:rPr>
        <w:t xml:space="preserve">αποκλειστικά </w:t>
      </w:r>
      <w:proofErr w:type="spellStart"/>
      <w:r w:rsidRPr="00CE0770">
        <w:rPr>
          <w:rFonts w:eastAsia="Times New Roman"/>
          <w:color w:val="000000"/>
          <w:szCs w:val="24"/>
        </w:rPr>
        <w:t>Μαορί</w:t>
      </w:r>
      <w:proofErr w:type="spellEnd"/>
      <w:r w:rsidRPr="00CE0770">
        <w:rPr>
          <w:rFonts w:eastAsia="Times New Roman"/>
          <w:color w:val="000000"/>
          <w:szCs w:val="24"/>
        </w:rPr>
        <w:t xml:space="preserve">. Η </w:t>
      </w:r>
      <w:proofErr w:type="spellStart"/>
      <w:r w:rsidRPr="00CE0770">
        <w:rPr>
          <w:rFonts w:eastAsia="Times New Roman"/>
          <w:color w:val="000000"/>
          <w:szCs w:val="24"/>
        </w:rPr>
        <w:t>Μαορί</w:t>
      </w:r>
      <w:proofErr w:type="spellEnd"/>
      <w:r w:rsidRPr="00CE0770">
        <w:rPr>
          <w:rFonts w:eastAsia="Times New Roman"/>
          <w:color w:val="000000"/>
          <w:szCs w:val="24"/>
        </w:rPr>
        <w:t xml:space="preserve"> Τηλεόραση, ένας κρατικά</w:t>
      </w:r>
      <w:r w:rsidRPr="00CE0770">
        <w:rPr>
          <w:szCs w:val="24"/>
        </w:rPr>
        <w:t xml:space="preserve"> </w:t>
      </w:r>
      <w:r w:rsidRPr="00CE0770">
        <w:rPr>
          <w:rFonts w:eastAsia="Times New Roman"/>
          <w:color w:val="000000"/>
          <w:szCs w:val="24"/>
        </w:rPr>
        <w:t>επιχορηγούμενος τηλεοπτικός σταθμός είναι δεσμευμένος να μεταδίδει κυρίως</w:t>
      </w:r>
      <w:r w:rsidRPr="00CE0770">
        <w:rPr>
          <w:szCs w:val="24"/>
        </w:rPr>
        <w:t xml:space="preserve"> </w:t>
      </w:r>
      <w:r w:rsidRPr="00CE0770">
        <w:rPr>
          <w:rFonts w:eastAsia="Times New Roman"/>
          <w:color w:val="000000"/>
          <w:szCs w:val="24"/>
        </w:rPr>
        <w:t xml:space="preserve">σε </w:t>
      </w:r>
      <w:proofErr w:type="spellStart"/>
      <w:r w:rsidRPr="00CE0770">
        <w:rPr>
          <w:rFonts w:eastAsia="Times New Roman"/>
          <w:color w:val="000000"/>
          <w:szCs w:val="24"/>
        </w:rPr>
        <w:t>Μαορί</w:t>
      </w:r>
      <w:proofErr w:type="spellEnd"/>
      <w:r w:rsidRPr="00CE0770">
        <w:rPr>
          <w:rFonts w:eastAsia="Times New Roman"/>
          <w:color w:val="000000"/>
          <w:szCs w:val="24"/>
        </w:rPr>
        <w:t xml:space="preserve"> γλώσσα. Οι </w:t>
      </w:r>
      <w:proofErr w:type="spellStart"/>
      <w:r w:rsidRPr="00CE0770">
        <w:rPr>
          <w:rFonts w:eastAsia="Times New Roman"/>
          <w:color w:val="000000"/>
          <w:szCs w:val="24"/>
        </w:rPr>
        <w:t>Μαορί</w:t>
      </w:r>
      <w:proofErr w:type="spellEnd"/>
      <w:r w:rsidRPr="00CE0770">
        <w:rPr>
          <w:rFonts w:eastAsia="Times New Roman"/>
          <w:color w:val="000000"/>
          <w:szCs w:val="24"/>
        </w:rPr>
        <w:t xml:space="preserve"> πολιτικοί έχουν επτά έδρες στο Κοινοβούλιο της Νέας Ζηλανδίας, ενώ πολλά Νεοζηλανδικά συμβούλια και κυβερνητικές οργανώσεις έχουν ως υποχρέωση να μελετήσουν και να συμβουλευτούν μαζί με τους </w:t>
      </w:r>
      <w:proofErr w:type="spellStart"/>
      <w:r w:rsidRPr="00CE0770">
        <w:rPr>
          <w:rFonts w:eastAsia="Times New Roman"/>
          <w:color w:val="000000"/>
          <w:szCs w:val="24"/>
        </w:rPr>
        <w:t>Μαορί</w:t>
      </w:r>
      <w:proofErr w:type="spellEnd"/>
      <w:r w:rsidRPr="00CE0770">
        <w:rPr>
          <w:rFonts w:eastAsia="Times New Roman"/>
          <w:color w:val="000000"/>
          <w:szCs w:val="24"/>
        </w:rPr>
        <w:t>.</w:t>
      </w:r>
    </w:p>
    <w:p w:rsidR="00927C8D" w:rsidRDefault="00927C8D" w:rsidP="00927C8D">
      <w:pPr>
        <w:jc w:val="both"/>
        <w:rPr>
          <w:rFonts w:eastAsia="Times New Roman"/>
          <w:color w:val="000000"/>
          <w:szCs w:val="24"/>
        </w:rPr>
      </w:pPr>
    </w:p>
    <w:p w:rsidR="00927C8D" w:rsidRDefault="00927C8D" w:rsidP="00927C8D">
      <w:pPr>
        <w:jc w:val="both"/>
        <w:rPr>
          <w:rFonts w:eastAsia="Times New Roman"/>
          <w:color w:val="000000"/>
          <w:szCs w:val="24"/>
        </w:rPr>
      </w:pPr>
    </w:p>
    <w:p w:rsidR="00927C8D" w:rsidRDefault="00927C8D" w:rsidP="00927C8D">
      <w:pPr>
        <w:jc w:val="both"/>
        <w:rPr>
          <w:rFonts w:eastAsia="Times New Roman"/>
          <w:color w:val="000000"/>
          <w:szCs w:val="24"/>
        </w:rPr>
      </w:pPr>
    </w:p>
    <w:p w:rsidR="00927C8D" w:rsidRDefault="00927C8D" w:rsidP="00927C8D">
      <w:pPr>
        <w:jc w:val="both"/>
        <w:rPr>
          <w:rFonts w:eastAsia="Times New Roman"/>
          <w:color w:val="000000"/>
          <w:szCs w:val="24"/>
        </w:rPr>
      </w:pPr>
    </w:p>
    <w:p w:rsidR="00927C8D" w:rsidRPr="00E55F83" w:rsidRDefault="00927C8D" w:rsidP="00927C8D">
      <w:pPr>
        <w:jc w:val="both"/>
        <w:rPr>
          <w:rFonts w:eastAsia="Times New Roman"/>
          <w:color w:val="000000"/>
          <w:szCs w:val="24"/>
        </w:rPr>
      </w:pPr>
    </w:p>
    <w:p w:rsidR="00927C8D" w:rsidRPr="00CE0770" w:rsidRDefault="00927C8D" w:rsidP="00927C8D">
      <w:pPr>
        <w:jc w:val="both"/>
        <w:rPr>
          <w:rFonts w:eastAsia="Times New Roman"/>
          <w:i/>
          <w:color w:val="000000"/>
          <w:szCs w:val="24"/>
        </w:rPr>
      </w:pPr>
      <w:r w:rsidRPr="00CE0770">
        <w:rPr>
          <w:rFonts w:eastAsia="Times New Roman"/>
          <w:i/>
          <w:color w:val="000000"/>
          <w:szCs w:val="24"/>
        </w:rPr>
        <w:t>2</w:t>
      </w:r>
      <w:r w:rsidRPr="00CE0770">
        <w:rPr>
          <w:rFonts w:eastAsia="Times New Roman"/>
          <w:i/>
          <w:color w:val="000000"/>
          <w:szCs w:val="24"/>
          <w:vertAlign w:val="superscript"/>
        </w:rPr>
        <w:t>ο</w:t>
      </w:r>
      <w:r w:rsidRPr="00CE0770">
        <w:rPr>
          <w:rFonts w:eastAsia="Times New Roman"/>
          <w:i/>
          <w:color w:val="000000"/>
          <w:szCs w:val="24"/>
        </w:rPr>
        <w:t xml:space="preserve"> Τεκμήριο</w:t>
      </w:r>
    </w:p>
    <w:p w:rsidR="00927C8D" w:rsidRPr="00F352C0" w:rsidRDefault="00927C8D" w:rsidP="00927C8D">
      <w:pPr>
        <w:keepNext/>
        <w:jc w:val="both"/>
      </w:pPr>
      <w:r>
        <w:rPr>
          <w:b/>
          <w:noProof/>
          <w:szCs w:val="24"/>
          <w:u w:val="single"/>
        </w:rPr>
        <w:drawing>
          <wp:inline distT="0" distB="0" distL="0" distR="0">
            <wp:extent cx="3543300" cy="2647950"/>
            <wp:effectExtent l="0" t="0" r="0" b="0"/>
            <wp:docPr id="7" name="Εικόνα 7" descr="PB17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170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F352C0" w:rsidRDefault="00927C8D" w:rsidP="00927C8D">
      <w:pPr>
        <w:pStyle w:val="Caption"/>
        <w:jc w:val="both"/>
      </w:pPr>
      <w:r w:rsidRPr="00667624">
        <w:t xml:space="preserve">Εικόνα </w:t>
      </w:r>
      <w:r w:rsidRPr="00667624">
        <w:fldChar w:fldCharType="begin"/>
      </w:r>
      <w:r w:rsidRPr="00CE0770">
        <w:instrText xml:space="preserve"> SEQ Εικόνα \* ARABIC </w:instrText>
      </w:r>
      <w:r w:rsidRPr="00667624">
        <w:fldChar w:fldCharType="separate"/>
      </w:r>
      <w:r w:rsidRPr="00667624">
        <w:rPr>
          <w:noProof/>
        </w:rPr>
        <w:t>4</w:t>
      </w:r>
      <w:r w:rsidRPr="00667624">
        <w:fldChar w:fldCharType="end"/>
      </w:r>
      <w:r w:rsidRPr="00F352C0">
        <w:t xml:space="preserve"> Παρουσίαση άρθρου στην τάξη</w:t>
      </w:r>
    </w:p>
    <w:p w:rsidR="00927C8D" w:rsidRPr="00667624" w:rsidRDefault="00927C8D" w:rsidP="00927C8D"/>
    <w:p w:rsidR="00927C8D" w:rsidRPr="00F352C0" w:rsidRDefault="00927C8D" w:rsidP="00927C8D">
      <w:pPr>
        <w:keepNext/>
      </w:pPr>
      <w:r>
        <w:rPr>
          <w:noProof/>
        </w:rPr>
        <w:lastRenderedPageBreak/>
        <w:drawing>
          <wp:inline distT="0" distB="0" distL="0" distR="0">
            <wp:extent cx="3619500" cy="2705100"/>
            <wp:effectExtent l="0" t="0" r="0" b="0"/>
            <wp:docPr id="6" name="Εικόνα 6" descr="PB17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1701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F352C0" w:rsidRDefault="00927C8D" w:rsidP="00927C8D">
      <w:pPr>
        <w:pStyle w:val="Caption"/>
      </w:pPr>
      <w:r w:rsidRPr="00667624">
        <w:t xml:space="preserve">Εικόνα </w:t>
      </w:r>
      <w:r w:rsidRPr="00667624">
        <w:fldChar w:fldCharType="begin"/>
      </w:r>
      <w:r w:rsidRPr="00CE0770">
        <w:instrText xml:space="preserve"> SEQ Εικόνα \* ARABIC </w:instrText>
      </w:r>
      <w:r w:rsidRPr="00667624">
        <w:fldChar w:fldCharType="separate"/>
      </w:r>
      <w:r w:rsidRPr="00667624">
        <w:rPr>
          <w:noProof/>
        </w:rPr>
        <w:t>5</w:t>
      </w:r>
      <w:r w:rsidRPr="00667624">
        <w:fldChar w:fldCharType="end"/>
      </w:r>
      <w:r w:rsidRPr="00F352C0">
        <w:t xml:space="preserve"> Παρουσίαση βίντεο στην τάξη</w:t>
      </w:r>
    </w:p>
    <w:p w:rsidR="00927C8D" w:rsidRPr="00667624" w:rsidRDefault="00927C8D" w:rsidP="00927C8D"/>
    <w:p w:rsidR="00927C8D" w:rsidRPr="00793490" w:rsidRDefault="00927C8D" w:rsidP="00927C8D">
      <w:pPr>
        <w:rPr>
          <w:i/>
          <w:szCs w:val="24"/>
        </w:rPr>
      </w:pPr>
      <w:r w:rsidRPr="00793490">
        <w:rPr>
          <w:i/>
          <w:szCs w:val="24"/>
        </w:rPr>
        <w:t>3ο Τεκμήριο</w:t>
      </w:r>
    </w:p>
    <w:p w:rsidR="00927C8D" w:rsidRPr="00F352C0" w:rsidRDefault="00927C8D" w:rsidP="00927C8D">
      <w:pPr>
        <w:keepNext/>
      </w:pPr>
      <w:r>
        <w:rPr>
          <w:b/>
          <w:noProof/>
          <w:szCs w:val="24"/>
          <w:u w:val="single"/>
        </w:rPr>
        <w:drawing>
          <wp:inline distT="0" distB="0" distL="0" distR="0">
            <wp:extent cx="3448050" cy="2581275"/>
            <wp:effectExtent l="0" t="0" r="0" b="9525"/>
            <wp:docPr id="5" name="Εικόνα 5" descr="PB17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170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AE719F" w:rsidRDefault="00927C8D" w:rsidP="00927C8D">
      <w:pPr>
        <w:pStyle w:val="Caption"/>
      </w:pPr>
      <w:r w:rsidRPr="00667624">
        <w:t xml:space="preserve">Εικόνα </w:t>
      </w:r>
      <w:r w:rsidRPr="00667624">
        <w:fldChar w:fldCharType="begin"/>
      </w:r>
      <w:r w:rsidRPr="00CE0770">
        <w:instrText xml:space="preserve"> SEQ Εικόνα \* ARABIC </w:instrText>
      </w:r>
      <w:r w:rsidRPr="00667624">
        <w:fldChar w:fldCharType="separate"/>
      </w:r>
      <w:r w:rsidRPr="00667624">
        <w:rPr>
          <w:noProof/>
        </w:rPr>
        <w:t>6</w:t>
      </w:r>
      <w:r w:rsidRPr="00667624">
        <w:fldChar w:fldCharType="end"/>
      </w:r>
      <w:r w:rsidRPr="00F352C0">
        <w:t xml:space="preserve"> </w:t>
      </w:r>
      <w:r w:rsidRPr="00667624">
        <w:t>Οι ομάδες γράφουν τις προτάσεις τους</w:t>
      </w:r>
    </w:p>
    <w:p w:rsidR="00927C8D" w:rsidRPr="00D26272" w:rsidRDefault="00927C8D" w:rsidP="00927C8D"/>
    <w:p w:rsidR="00927C8D" w:rsidRPr="00F352C0" w:rsidRDefault="00927C8D" w:rsidP="00927C8D">
      <w:r>
        <w:rPr>
          <w:noProof/>
        </w:rPr>
        <w:lastRenderedPageBreak/>
        <w:drawing>
          <wp:inline distT="0" distB="0" distL="0" distR="0">
            <wp:extent cx="3657600" cy="2400300"/>
            <wp:effectExtent l="0" t="0" r="0" b="0"/>
            <wp:docPr id="4" name="Εικόνα 4" descr="PB17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170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667624" w:rsidRDefault="00927C8D" w:rsidP="00927C8D"/>
    <w:p w:rsidR="00927C8D" w:rsidRPr="00AE719F" w:rsidRDefault="00927C8D" w:rsidP="00927C8D"/>
    <w:p w:rsidR="00927C8D" w:rsidRDefault="00927C8D" w:rsidP="00927C8D">
      <w:pPr>
        <w:rPr>
          <w:i/>
          <w:szCs w:val="24"/>
        </w:rPr>
      </w:pPr>
    </w:p>
    <w:p w:rsidR="00927C8D" w:rsidRDefault="00927C8D" w:rsidP="00927C8D">
      <w:pPr>
        <w:rPr>
          <w:i/>
          <w:szCs w:val="24"/>
        </w:rPr>
      </w:pPr>
    </w:p>
    <w:p w:rsidR="00927C8D" w:rsidRDefault="00927C8D" w:rsidP="00927C8D">
      <w:pPr>
        <w:rPr>
          <w:i/>
          <w:szCs w:val="24"/>
        </w:rPr>
      </w:pPr>
    </w:p>
    <w:p w:rsidR="00927C8D" w:rsidRDefault="00927C8D" w:rsidP="00927C8D">
      <w:pPr>
        <w:rPr>
          <w:i/>
          <w:szCs w:val="24"/>
        </w:rPr>
      </w:pPr>
    </w:p>
    <w:p w:rsidR="00927C8D" w:rsidRPr="00CE0770" w:rsidRDefault="00927C8D" w:rsidP="00927C8D">
      <w:pPr>
        <w:rPr>
          <w:i/>
          <w:szCs w:val="24"/>
        </w:rPr>
      </w:pPr>
      <w:r w:rsidRPr="00793490">
        <w:rPr>
          <w:i/>
          <w:szCs w:val="24"/>
        </w:rPr>
        <w:t>4</w:t>
      </w:r>
      <w:r w:rsidRPr="00793490">
        <w:rPr>
          <w:i/>
          <w:szCs w:val="24"/>
          <w:vertAlign w:val="superscript"/>
        </w:rPr>
        <w:t>ο</w:t>
      </w:r>
      <w:r w:rsidRPr="00793490">
        <w:rPr>
          <w:i/>
          <w:szCs w:val="24"/>
        </w:rPr>
        <w:t xml:space="preserve"> Τεκμήριο: κείμενα</w:t>
      </w:r>
      <w:r w:rsidRPr="00CE0770">
        <w:rPr>
          <w:i/>
          <w:szCs w:val="24"/>
        </w:rPr>
        <w:t xml:space="preserve"> παιδιών</w:t>
      </w:r>
    </w:p>
    <w:p w:rsidR="00927C8D" w:rsidRPr="00CE0770" w:rsidRDefault="00927C8D" w:rsidP="00927C8D">
      <w:pPr>
        <w:rPr>
          <w:b/>
          <w:szCs w:val="24"/>
          <w:u w:val="single"/>
        </w:rPr>
      </w:pPr>
    </w:p>
    <w:p w:rsidR="00927C8D" w:rsidRPr="00F352C0" w:rsidRDefault="00927C8D" w:rsidP="00927C8D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lastRenderedPageBreak/>
        <w:drawing>
          <wp:inline distT="0" distB="0" distL="0" distR="0">
            <wp:extent cx="3552825" cy="4886325"/>
            <wp:effectExtent l="0" t="0" r="9525" b="9525"/>
            <wp:docPr id="3" name="Εικόνα 3" descr="σάρωση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άρωση0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667624" w:rsidRDefault="00927C8D" w:rsidP="00927C8D">
      <w:pPr>
        <w:rPr>
          <w:b/>
          <w:szCs w:val="24"/>
          <w:u w:val="single"/>
        </w:rPr>
      </w:pPr>
    </w:p>
    <w:p w:rsidR="00927C8D" w:rsidRPr="00F352C0" w:rsidRDefault="00927C8D" w:rsidP="00927C8D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lastRenderedPageBreak/>
        <w:drawing>
          <wp:inline distT="0" distB="0" distL="0" distR="0">
            <wp:extent cx="2914650" cy="4019550"/>
            <wp:effectExtent l="0" t="0" r="0" b="0"/>
            <wp:docPr id="2" name="Εικόνα 2" descr="σάρωση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άρωση00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667624" w:rsidRDefault="00927C8D" w:rsidP="00927C8D">
      <w:pPr>
        <w:rPr>
          <w:b/>
          <w:szCs w:val="24"/>
          <w:u w:val="single"/>
        </w:rPr>
      </w:pPr>
    </w:p>
    <w:p w:rsidR="00927C8D" w:rsidRPr="00F352C0" w:rsidRDefault="00927C8D" w:rsidP="00927C8D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inline distT="0" distB="0" distL="0" distR="0">
            <wp:extent cx="3314700" cy="3181350"/>
            <wp:effectExtent l="0" t="0" r="0" b="0"/>
            <wp:docPr id="1" name="Εικόνα 1" descr="σάρωση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άρωση00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8D" w:rsidRPr="00667624" w:rsidRDefault="00927C8D" w:rsidP="00927C8D">
      <w:pPr>
        <w:jc w:val="both"/>
        <w:rPr>
          <w:b/>
          <w:u w:val="single"/>
        </w:rPr>
      </w:pPr>
    </w:p>
    <w:p w:rsidR="00221AB7" w:rsidRDefault="00221AB7"/>
    <w:sectPr w:rsidR="00221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07"/>
    <w:multiLevelType w:val="multilevel"/>
    <w:tmpl w:val="92CC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C"/>
    <w:rsid w:val="00221AB7"/>
    <w:rsid w:val="002257AE"/>
    <w:rsid w:val="008D485C"/>
    <w:rsid w:val="009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8D"/>
    <w:pPr>
      <w:spacing w:after="0" w:line="360" w:lineRule="auto"/>
      <w:contextualSpacing/>
    </w:pPr>
    <w:rPr>
      <w:rFonts w:ascii="Times New Roman" w:eastAsia="Calibri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7C8D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927C8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D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8D"/>
    <w:pPr>
      <w:spacing w:after="0" w:line="360" w:lineRule="auto"/>
      <w:contextualSpacing/>
    </w:pPr>
    <w:rPr>
      <w:rFonts w:ascii="Times New Roman" w:eastAsia="Calibri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7C8D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927C8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dsasa</cp:lastModifiedBy>
  <cp:revision>2</cp:revision>
  <dcterms:created xsi:type="dcterms:W3CDTF">2015-09-27T16:14:00Z</dcterms:created>
  <dcterms:modified xsi:type="dcterms:W3CDTF">2015-09-27T16:14:00Z</dcterms:modified>
</cp:coreProperties>
</file>